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EA08" w14:textId="77777777" w:rsidR="00DB3A47" w:rsidRDefault="00DB3A47" w:rsidP="00DB3A47">
      <w:pPr>
        <w:jc w:val="center"/>
        <w:rPr>
          <w:rFonts w:ascii="Times New Roman" w:hAnsi="Times New Roman"/>
          <w:b/>
          <w:color w:val="FF0000"/>
          <w:sz w:val="52"/>
          <w:szCs w:val="52"/>
        </w:rPr>
      </w:pPr>
      <w:r>
        <w:rPr>
          <w:rFonts w:ascii="Times New Roman" w:hAnsi="Times New Roman"/>
          <w:b/>
          <w:color w:val="FF0000"/>
          <w:sz w:val="52"/>
          <w:szCs w:val="52"/>
        </w:rPr>
        <w:t xml:space="preserve"> « Quatre maîtres chrétiens du silence intérieur : Maître Eckhart (1260-1328), le Pèlerin russe (1881), Maurice Zundel (1897-1975), John Main (1926-1982) » </w:t>
      </w:r>
    </w:p>
    <w:p w14:paraId="707A0F1E" w14:textId="77777777" w:rsidR="00DB3A47" w:rsidRDefault="00DB3A47" w:rsidP="00DB3A47">
      <w:pPr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/>
          <w:b/>
          <w:i/>
          <w:color w:val="FF0000"/>
          <w:sz w:val="40"/>
          <w:szCs w:val="40"/>
        </w:rPr>
        <w:t>Introduction à l’anthropologie et à la pratique de la prière silencieuse</w:t>
      </w:r>
    </w:p>
    <w:p w14:paraId="05D51B86" w14:textId="5C667932" w:rsidR="008D5A19" w:rsidRDefault="00DB3A47" w:rsidP="00DB3A47">
      <w:pPr>
        <w:jc w:val="center"/>
        <w:rPr>
          <w:rFonts w:ascii="Times New Roman" w:hAnsi="Times New Roman"/>
          <w:i/>
          <w:color w:val="0070C0"/>
          <w:sz w:val="40"/>
          <w:szCs w:val="40"/>
        </w:rPr>
      </w:pPr>
      <w:r>
        <w:rPr>
          <w:rFonts w:ascii="Times New Roman" w:hAnsi="Times New Roman"/>
          <w:i/>
          <w:color w:val="0070C0"/>
          <w:sz w:val="40"/>
          <w:szCs w:val="40"/>
        </w:rPr>
        <w:t xml:space="preserve">Session animée par Michel </w:t>
      </w:r>
      <w:proofErr w:type="spellStart"/>
      <w:r>
        <w:rPr>
          <w:rFonts w:ascii="Times New Roman" w:hAnsi="Times New Roman"/>
          <w:i/>
          <w:color w:val="0070C0"/>
          <w:sz w:val="40"/>
          <w:szCs w:val="40"/>
        </w:rPr>
        <w:t>Fromaget</w:t>
      </w:r>
      <w:proofErr w:type="spellEnd"/>
      <w:r w:rsidR="008D5A19">
        <w:rPr>
          <w:rFonts w:ascii="Times New Roman" w:hAnsi="Times New Roman"/>
          <w:i/>
          <w:color w:val="0070C0"/>
          <w:sz w:val="40"/>
          <w:szCs w:val="40"/>
        </w:rPr>
        <w:t> </w:t>
      </w:r>
      <w:r>
        <w:rPr>
          <w:rFonts w:ascii="Times New Roman" w:hAnsi="Times New Roman"/>
          <w:i/>
          <w:color w:val="0070C0"/>
          <w:sz w:val="40"/>
          <w:szCs w:val="40"/>
        </w:rPr>
        <w:t xml:space="preserve">                           </w:t>
      </w:r>
    </w:p>
    <w:p w14:paraId="15A2E66A" w14:textId="7650E282" w:rsidR="00DB3A47" w:rsidRPr="00CE1489" w:rsidRDefault="008D5A19" w:rsidP="00DB3A47">
      <w:pPr>
        <w:jc w:val="center"/>
        <w:rPr>
          <w:rFonts w:ascii="Times New Roman" w:hAnsi="Times New Roman"/>
          <w:i/>
          <w:color w:val="FF0000"/>
          <w:sz w:val="40"/>
          <w:szCs w:val="40"/>
        </w:rPr>
      </w:pPr>
      <w:r w:rsidRPr="00CE1489">
        <w:rPr>
          <w:rFonts w:ascii="Times New Roman" w:hAnsi="Times New Roman"/>
          <w:i/>
          <w:color w:val="FF0000"/>
          <w:sz w:val="40"/>
          <w:szCs w:val="40"/>
        </w:rPr>
        <w:t>L</w:t>
      </w:r>
      <w:r w:rsidR="00DB3A47" w:rsidRPr="00CE1489">
        <w:rPr>
          <w:rFonts w:ascii="Times New Roman" w:hAnsi="Times New Roman"/>
          <w:i/>
          <w:color w:val="FF0000"/>
          <w:sz w:val="40"/>
          <w:szCs w:val="40"/>
        </w:rPr>
        <w:t>es 22, 23 et 2</w:t>
      </w:r>
      <w:r w:rsidR="00C13EC6" w:rsidRPr="00CE1489">
        <w:rPr>
          <w:rFonts w:ascii="Times New Roman" w:hAnsi="Times New Roman"/>
          <w:i/>
          <w:color w:val="FF0000"/>
          <w:sz w:val="40"/>
          <w:szCs w:val="40"/>
        </w:rPr>
        <w:t>4</w:t>
      </w:r>
      <w:r w:rsidR="00DB3A47" w:rsidRPr="00CE1489">
        <w:rPr>
          <w:rFonts w:ascii="Times New Roman" w:hAnsi="Times New Roman"/>
          <w:i/>
          <w:color w:val="FF0000"/>
          <w:sz w:val="40"/>
          <w:szCs w:val="40"/>
        </w:rPr>
        <w:t xml:space="preserve"> mai 2021</w:t>
      </w:r>
      <w:r w:rsidRPr="00CE1489">
        <w:rPr>
          <w:rFonts w:ascii="Times New Roman" w:hAnsi="Times New Roman"/>
          <w:i/>
          <w:color w:val="FF0000"/>
          <w:sz w:val="40"/>
          <w:szCs w:val="40"/>
        </w:rPr>
        <w:t> :</w:t>
      </w:r>
    </w:p>
    <w:p w14:paraId="10022E38" w14:textId="6C383D14" w:rsidR="00DB3A47" w:rsidRDefault="008D5A19" w:rsidP="008D5A19">
      <w:pPr>
        <w:jc w:val="center"/>
        <w:rPr>
          <w:rStyle w:val="Lienhypertexte"/>
          <w:bCs/>
          <w:i/>
          <w:sz w:val="32"/>
          <w:szCs w:val="32"/>
        </w:rPr>
      </w:pPr>
      <w:r>
        <w:rPr>
          <w:rFonts w:ascii="Times New Roman" w:hAnsi="Times New Roman"/>
          <w:b/>
          <w:color w:val="0070C0"/>
          <w:sz w:val="40"/>
          <w:szCs w:val="40"/>
        </w:rPr>
        <w:t xml:space="preserve">Au </w:t>
      </w:r>
      <w:r w:rsidR="00DB3A47">
        <w:rPr>
          <w:rFonts w:ascii="Times New Roman" w:hAnsi="Times New Roman"/>
          <w:b/>
          <w:color w:val="0070C0"/>
          <w:sz w:val="40"/>
          <w:szCs w:val="40"/>
        </w:rPr>
        <w:t xml:space="preserve">CENTRE SPIRITUEL SAINT </w:t>
      </w:r>
      <w:proofErr w:type="gramStart"/>
      <w:r w:rsidR="00DB3A47">
        <w:rPr>
          <w:rFonts w:ascii="Times New Roman" w:hAnsi="Times New Roman"/>
          <w:b/>
          <w:color w:val="0070C0"/>
          <w:sz w:val="40"/>
          <w:szCs w:val="40"/>
        </w:rPr>
        <w:t>HUGUES  DE</w:t>
      </w:r>
      <w:proofErr w:type="gramEnd"/>
      <w:r w:rsidR="00DB3A47">
        <w:rPr>
          <w:rFonts w:ascii="Times New Roman" w:hAnsi="Times New Roman"/>
          <w:b/>
          <w:color w:val="0070C0"/>
          <w:sz w:val="40"/>
          <w:szCs w:val="40"/>
        </w:rPr>
        <w:t xml:space="preserve"> BIVIERS (38330)</w:t>
      </w:r>
      <w:r>
        <w:rPr>
          <w:rFonts w:ascii="Times New Roman" w:hAnsi="Times New Roman"/>
          <w:b/>
          <w:color w:val="0070C0"/>
          <w:sz w:val="40"/>
          <w:szCs w:val="40"/>
        </w:rPr>
        <w:t xml:space="preserve">  </w:t>
      </w:r>
      <w:hyperlink r:id="rId4" w:history="1">
        <w:r w:rsidR="00DB3A47" w:rsidRPr="00CE1489">
          <w:rPr>
            <w:rStyle w:val="Lienhypertexte"/>
            <w:rFonts w:ascii="Times New Roman" w:hAnsi="Times New Roman"/>
            <w:bCs/>
            <w:i/>
            <w:sz w:val="32"/>
            <w:szCs w:val="32"/>
          </w:rPr>
          <w:t>www.sainthugues.fr</w:t>
        </w:r>
      </w:hyperlink>
    </w:p>
    <w:p w14:paraId="62821C46" w14:textId="10FB612D" w:rsidR="008D5A19" w:rsidRPr="00CE1489" w:rsidRDefault="008D5A19" w:rsidP="008D5A19">
      <w:pPr>
        <w:jc w:val="center"/>
        <w:rPr>
          <w:rFonts w:ascii="Times New Roman" w:hAnsi="Times New Roman"/>
          <w:i/>
          <w:color w:val="FF0000"/>
          <w:sz w:val="40"/>
          <w:szCs w:val="40"/>
        </w:rPr>
      </w:pPr>
      <w:r w:rsidRPr="00CE1489">
        <w:rPr>
          <w:rFonts w:ascii="Times New Roman" w:hAnsi="Times New Roman"/>
          <w:i/>
          <w:color w:val="FF0000"/>
          <w:sz w:val="40"/>
          <w:szCs w:val="40"/>
        </w:rPr>
        <w:t>L</w:t>
      </w:r>
      <w:r w:rsidRPr="00CE1489">
        <w:rPr>
          <w:rFonts w:ascii="Times New Roman" w:hAnsi="Times New Roman"/>
          <w:i/>
          <w:color w:val="FF0000"/>
          <w:sz w:val="40"/>
          <w:szCs w:val="40"/>
        </w:rPr>
        <w:t>es 4 au soir, 5 et 6 juin 2021</w:t>
      </w:r>
      <w:r w:rsidRPr="00CE1489">
        <w:rPr>
          <w:rFonts w:ascii="Times New Roman" w:hAnsi="Times New Roman"/>
          <w:i/>
          <w:color w:val="FF0000"/>
          <w:sz w:val="40"/>
          <w:szCs w:val="40"/>
        </w:rPr>
        <w:t> :</w:t>
      </w:r>
    </w:p>
    <w:p w14:paraId="3438C0C6" w14:textId="176E2C9F" w:rsidR="008D5A19" w:rsidRPr="0086145D" w:rsidRDefault="008D5A19" w:rsidP="008D5A19">
      <w:pPr>
        <w:jc w:val="center"/>
        <w:rPr>
          <w:bCs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color w:val="0070C0"/>
          <w:sz w:val="40"/>
          <w:szCs w:val="40"/>
        </w:rPr>
        <w:t xml:space="preserve">Au </w:t>
      </w:r>
      <w:r w:rsidRPr="00E10F4B">
        <w:rPr>
          <w:rFonts w:ascii="Times New Roman" w:hAnsi="Times New Roman"/>
          <w:b/>
          <w:color w:val="0070C0"/>
          <w:sz w:val="40"/>
          <w:szCs w:val="40"/>
        </w:rPr>
        <w:t>MONASTERE DE L’ANNONCIADE de GRENTHEVILLE (Calvados)</w:t>
      </w:r>
      <w:r>
        <w:rPr>
          <w:rFonts w:ascii="Times New Roman" w:hAnsi="Times New Roman"/>
          <w:b/>
          <w:color w:val="0070C0"/>
          <w:sz w:val="40"/>
          <w:szCs w:val="40"/>
        </w:rPr>
        <w:t xml:space="preserve"> </w:t>
      </w:r>
      <w:r w:rsidRPr="008D5A19">
        <w:rPr>
          <w:rFonts w:ascii="Times New Roman" w:hAnsi="Times New Roman"/>
          <w:bCs/>
          <w:i/>
          <w:color w:val="2F5496" w:themeColor="accent1" w:themeShade="BF"/>
          <w:sz w:val="32"/>
          <w:szCs w:val="32"/>
          <w:u w:val="single"/>
        </w:rPr>
        <w:t>www.annonciade.info/grentheville-2</w:t>
      </w:r>
    </w:p>
    <w:p w14:paraId="20D06861" w14:textId="77777777" w:rsidR="008D5A19" w:rsidRDefault="008D5A19" w:rsidP="00DB3A47">
      <w:pPr>
        <w:pStyle w:val="NormalWeb"/>
        <w:rPr>
          <w:b/>
          <w:bCs/>
          <w:color w:val="002060"/>
          <w:sz w:val="32"/>
          <w:szCs w:val="32"/>
        </w:rPr>
      </w:pPr>
    </w:p>
    <w:p w14:paraId="134D7E91" w14:textId="16CBBAF8" w:rsidR="00DB3A47" w:rsidRDefault="00DB3A47" w:rsidP="00DB3A47">
      <w:pPr>
        <w:pStyle w:val="NormalWeb"/>
        <w:rPr>
          <w:color w:val="002060"/>
        </w:rPr>
      </w:pPr>
      <w:r>
        <w:rPr>
          <w:b/>
          <w:bCs/>
          <w:color w:val="002060"/>
          <w:sz w:val="32"/>
          <w:szCs w:val="32"/>
        </w:rPr>
        <w:t xml:space="preserve">Conférence I : </w:t>
      </w:r>
      <w:r>
        <w:rPr>
          <w:color w:val="002060"/>
          <w:sz w:val="32"/>
          <w:szCs w:val="32"/>
        </w:rPr>
        <w:t>«</w:t>
      </w:r>
      <w:r>
        <w:rPr>
          <w:i/>
          <w:iCs/>
          <w:color w:val="002060"/>
          <w:sz w:val="32"/>
          <w:szCs w:val="32"/>
        </w:rPr>
        <w:t> Notions préalables d’anthropologie chrétienne »</w:t>
      </w:r>
    </w:p>
    <w:p w14:paraId="1EFD410B" w14:textId="77777777" w:rsidR="00DB3A47" w:rsidRDefault="00DB3A47" w:rsidP="00DB3A47">
      <w:pPr>
        <w:pStyle w:val="NormalWeb"/>
        <w:rPr>
          <w:color w:val="002060"/>
        </w:rPr>
      </w:pPr>
      <w:r>
        <w:rPr>
          <w:b/>
          <w:bCs/>
          <w:color w:val="002060"/>
          <w:sz w:val="32"/>
          <w:szCs w:val="32"/>
        </w:rPr>
        <w:t>Conférence II</w:t>
      </w:r>
      <w:r>
        <w:rPr>
          <w:color w:val="002060"/>
          <w:sz w:val="32"/>
          <w:szCs w:val="32"/>
        </w:rPr>
        <w:t> :</w:t>
      </w:r>
      <w:r>
        <w:rPr>
          <w:i/>
          <w:iCs/>
          <w:color w:val="002060"/>
          <w:sz w:val="32"/>
          <w:szCs w:val="32"/>
        </w:rPr>
        <w:t> « Maurice Zundel et le sens du silence</w:t>
      </w:r>
      <w:r>
        <w:rPr>
          <w:color w:val="002060"/>
          <w:sz w:val="32"/>
          <w:szCs w:val="32"/>
        </w:rPr>
        <w:t> </w:t>
      </w:r>
      <w:r>
        <w:rPr>
          <w:i/>
          <w:color w:val="002060"/>
          <w:sz w:val="32"/>
          <w:szCs w:val="32"/>
        </w:rPr>
        <w:t xml:space="preserve">intérieur </w:t>
      </w:r>
      <w:r>
        <w:rPr>
          <w:color w:val="002060"/>
          <w:sz w:val="32"/>
          <w:szCs w:val="32"/>
        </w:rPr>
        <w:t>»</w:t>
      </w:r>
    </w:p>
    <w:p w14:paraId="74B4F798" w14:textId="77777777" w:rsidR="00DB3A47" w:rsidRDefault="00DB3A47" w:rsidP="00DB3A47">
      <w:pPr>
        <w:pStyle w:val="NormalWeb"/>
        <w:rPr>
          <w:color w:val="002060"/>
        </w:rPr>
      </w:pPr>
      <w:r>
        <w:rPr>
          <w:b/>
          <w:bCs/>
          <w:color w:val="002060"/>
          <w:sz w:val="32"/>
          <w:szCs w:val="32"/>
        </w:rPr>
        <w:t>Conférence III</w:t>
      </w:r>
      <w:r>
        <w:rPr>
          <w:color w:val="002060"/>
          <w:sz w:val="32"/>
          <w:szCs w:val="32"/>
        </w:rPr>
        <w:t> : «</w:t>
      </w:r>
      <w:r>
        <w:rPr>
          <w:i/>
          <w:color w:val="002060"/>
          <w:sz w:val="32"/>
          <w:szCs w:val="32"/>
        </w:rPr>
        <w:t> John Main et la pratique du silence intérieur</w:t>
      </w:r>
      <w:r>
        <w:rPr>
          <w:i/>
          <w:iCs/>
          <w:color w:val="002060"/>
          <w:sz w:val="32"/>
          <w:szCs w:val="32"/>
        </w:rPr>
        <w:t> »</w:t>
      </w:r>
    </w:p>
    <w:p w14:paraId="5D8B6FB0" w14:textId="77777777" w:rsidR="00DB3A47" w:rsidRDefault="00DB3A47" w:rsidP="00DB3A47">
      <w:pPr>
        <w:pStyle w:val="NormalWeb"/>
        <w:rPr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Conférence IV</w:t>
      </w:r>
      <w:r>
        <w:rPr>
          <w:color w:val="002060"/>
          <w:sz w:val="32"/>
          <w:szCs w:val="32"/>
        </w:rPr>
        <w:t> : « </w:t>
      </w:r>
      <w:r>
        <w:rPr>
          <w:i/>
          <w:iCs/>
          <w:color w:val="002060"/>
          <w:sz w:val="32"/>
          <w:szCs w:val="32"/>
        </w:rPr>
        <w:t xml:space="preserve">Le Pèlerin russe et </w:t>
      </w:r>
      <w:r>
        <w:rPr>
          <w:i/>
          <w:color w:val="002060"/>
          <w:sz w:val="32"/>
          <w:szCs w:val="32"/>
        </w:rPr>
        <w:t>l’écoute intérieure dans le christianisme oriental </w:t>
      </w:r>
      <w:r>
        <w:rPr>
          <w:color w:val="002060"/>
          <w:sz w:val="32"/>
          <w:szCs w:val="32"/>
        </w:rPr>
        <w:t xml:space="preserve">» </w:t>
      </w:r>
    </w:p>
    <w:p w14:paraId="49489B50" w14:textId="30EB6B7F" w:rsidR="00DB3A47" w:rsidRDefault="00DB3A47" w:rsidP="00DB3A47">
      <w:pPr>
        <w:pStyle w:val="NormalWeb"/>
        <w:rPr>
          <w:i/>
          <w:i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Conférence V</w:t>
      </w:r>
      <w:r>
        <w:rPr>
          <w:color w:val="002060"/>
          <w:sz w:val="32"/>
          <w:szCs w:val="32"/>
        </w:rPr>
        <w:t xml:space="preserve"> : « </w:t>
      </w:r>
      <w:r>
        <w:rPr>
          <w:i/>
          <w:iCs/>
          <w:color w:val="002060"/>
          <w:sz w:val="32"/>
          <w:szCs w:val="32"/>
        </w:rPr>
        <w:t xml:space="preserve">Maître Eckhart et l’écoute intérieure dans le christianisme occidental » </w:t>
      </w:r>
    </w:p>
    <w:p w14:paraId="5287AAA5" w14:textId="6EF8A822" w:rsidR="00DB3A47" w:rsidRDefault="00DB3A47" w:rsidP="00DB3A47">
      <w:pPr>
        <w:pStyle w:val="NormalWeb"/>
        <w:rPr>
          <w:color w:val="002060"/>
          <w:sz w:val="32"/>
          <w:szCs w:val="32"/>
        </w:rPr>
      </w:pPr>
      <w:r w:rsidRPr="00DB3A47">
        <w:rPr>
          <w:b/>
          <w:bCs/>
          <w:color w:val="002060"/>
          <w:sz w:val="32"/>
          <w:szCs w:val="32"/>
        </w:rPr>
        <w:lastRenderedPageBreak/>
        <w:t>Conférence VI</w:t>
      </w:r>
      <w:r>
        <w:rPr>
          <w:color w:val="002060"/>
          <w:sz w:val="32"/>
          <w:szCs w:val="32"/>
        </w:rPr>
        <w:t> : « </w:t>
      </w:r>
      <w:r w:rsidRPr="00DB3A47">
        <w:rPr>
          <w:i/>
          <w:iCs/>
          <w:color w:val="002060"/>
          <w:sz w:val="32"/>
          <w:szCs w:val="32"/>
        </w:rPr>
        <w:t xml:space="preserve">Silence intérieur et seconde </w:t>
      </w:r>
      <w:r>
        <w:rPr>
          <w:i/>
          <w:iCs/>
          <w:color w:val="002060"/>
          <w:sz w:val="32"/>
          <w:szCs w:val="32"/>
        </w:rPr>
        <w:t>n</w:t>
      </w:r>
      <w:r w:rsidRPr="00DB3A47">
        <w:rPr>
          <w:i/>
          <w:iCs/>
          <w:color w:val="002060"/>
          <w:sz w:val="32"/>
          <w:szCs w:val="32"/>
        </w:rPr>
        <w:t>aissance aujourd’hui</w:t>
      </w:r>
      <w:r>
        <w:rPr>
          <w:i/>
          <w:iCs/>
          <w:color w:val="002060"/>
          <w:sz w:val="32"/>
          <w:szCs w:val="32"/>
        </w:rPr>
        <w:t xml:space="preserve">, </w:t>
      </w:r>
      <w:r w:rsidRPr="00DB3A47">
        <w:rPr>
          <w:i/>
          <w:iCs/>
          <w:color w:val="002060"/>
          <w:sz w:val="32"/>
          <w:szCs w:val="32"/>
        </w:rPr>
        <w:t xml:space="preserve">le cas </w:t>
      </w:r>
      <w:proofErr w:type="spellStart"/>
      <w:r w:rsidRPr="00DB3A47">
        <w:rPr>
          <w:i/>
          <w:iCs/>
          <w:color w:val="002060"/>
          <w:sz w:val="32"/>
          <w:szCs w:val="32"/>
        </w:rPr>
        <w:t>Etty</w:t>
      </w:r>
      <w:proofErr w:type="spellEnd"/>
      <w:r w:rsidRPr="00DB3A47">
        <w:rPr>
          <w:i/>
          <w:iCs/>
          <w:color w:val="002060"/>
          <w:sz w:val="32"/>
          <w:szCs w:val="32"/>
        </w:rPr>
        <w:t xml:space="preserve"> </w:t>
      </w:r>
      <w:proofErr w:type="spellStart"/>
      <w:r w:rsidRPr="00DB3A47">
        <w:rPr>
          <w:i/>
          <w:iCs/>
          <w:color w:val="002060"/>
          <w:sz w:val="32"/>
          <w:szCs w:val="32"/>
        </w:rPr>
        <w:t>Hillesum</w:t>
      </w:r>
      <w:proofErr w:type="spellEnd"/>
      <w:r>
        <w:rPr>
          <w:i/>
          <w:iCs/>
          <w:color w:val="002060"/>
          <w:sz w:val="32"/>
          <w:szCs w:val="32"/>
        </w:rPr>
        <w:t> </w:t>
      </w:r>
      <w:r w:rsidRPr="00DB3A47">
        <w:rPr>
          <w:color w:val="002060"/>
          <w:sz w:val="32"/>
          <w:szCs w:val="32"/>
        </w:rPr>
        <w:t>»</w:t>
      </w:r>
    </w:p>
    <w:p w14:paraId="5457110B" w14:textId="77777777" w:rsidR="00DB3A47" w:rsidRPr="00DB3A47" w:rsidRDefault="00DB3A47" w:rsidP="00DB3A47">
      <w:pPr>
        <w:pStyle w:val="NormalWeb"/>
        <w:rPr>
          <w:color w:val="002060"/>
          <w:sz w:val="32"/>
          <w:szCs w:val="32"/>
        </w:rPr>
      </w:pPr>
    </w:p>
    <w:p w14:paraId="358400E8" w14:textId="6D0A06CE" w:rsidR="005B1BF1" w:rsidRPr="008D5A19" w:rsidRDefault="008D5A19" w:rsidP="00DB3A47">
      <w:pPr>
        <w:jc w:val="both"/>
        <w:rPr>
          <w:rFonts w:ascii="Times New Roman" w:hAnsi="Times New Roman"/>
          <w:b/>
          <w:bCs/>
          <w:i/>
          <w:color w:val="FF0000"/>
          <w:sz w:val="32"/>
          <w:szCs w:val="32"/>
        </w:rPr>
      </w:pPr>
      <w:r w:rsidRPr="008D5A19">
        <w:rPr>
          <w:rFonts w:ascii="Times New Roman" w:hAnsi="Times New Roman"/>
          <w:b/>
          <w:bCs/>
          <w:i/>
          <w:color w:val="FF0000"/>
          <w:sz w:val="32"/>
          <w:szCs w:val="32"/>
        </w:rPr>
        <w:t xml:space="preserve">Inscription et informations </w:t>
      </w:r>
      <w:r w:rsidR="00CE1489">
        <w:rPr>
          <w:rFonts w:ascii="Times New Roman" w:hAnsi="Times New Roman"/>
          <w:b/>
          <w:bCs/>
          <w:i/>
          <w:color w:val="FF0000"/>
          <w:sz w:val="32"/>
          <w:szCs w:val="32"/>
        </w:rPr>
        <w:t>sur la session de</w:t>
      </w:r>
      <w:r w:rsidRPr="008D5A19">
        <w:rPr>
          <w:rFonts w:ascii="Times New Roman" w:hAnsi="Times New Roman"/>
          <w:b/>
          <w:bCs/>
          <w:i/>
          <w:color w:val="FF0000"/>
          <w:sz w:val="32"/>
          <w:szCs w:val="32"/>
        </w:rPr>
        <w:t xml:space="preserve"> Saint Hugues :</w:t>
      </w:r>
    </w:p>
    <w:p w14:paraId="021783BC" w14:textId="122C1444" w:rsidR="005B1BF1" w:rsidRPr="00CE1489" w:rsidRDefault="00CE1489" w:rsidP="00CE1489">
      <w:pPr>
        <w:jc w:val="center"/>
        <w:rPr>
          <w:rFonts w:ascii="Times New Roman" w:hAnsi="Times New Roman"/>
          <w:iCs/>
          <w:color w:val="00B050"/>
          <w:sz w:val="32"/>
          <w:szCs w:val="32"/>
        </w:rPr>
      </w:pPr>
      <w:r w:rsidRPr="00CE1489">
        <w:rPr>
          <w:rFonts w:ascii="Times New Roman" w:hAnsi="Times New Roman"/>
          <w:iCs/>
          <w:color w:val="00B050"/>
          <w:sz w:val="32"/>
          <w:szCs w:val="32"/>
        </w:rPr>
        <w:t>Sur le site</w:t>
      </w:r>
      <w:r w:rsidR="005B1BF1" w:rsidRPr="00CE1489">
        <w:rPr>
          <w:rFonts w:ascii="Times New Roman" w:hAnsi="Times New Roman"/>
          <w:iCs/>
          <w:color w:val="00B050"/>
          <w:sz w:val="32"/>
          <w:szCs w:val="32"/>
        </w:rPr>
        <w:t xml:space="preserve"> :  </w:t>
      </w:r>
      <w:hyperlink r:id="rId5" w:history="1">
        <w:r w:rsidR="005B1BF1" w:rsidRPr="00CE1489">
          <w:rPr>
            <w:rStyle w:val="Lienhypertexte"/>
            <w:rFonts w:ascii="Times New Roman" w:hAnsi="Times New Roman"/>
            <w:iCs/>
            <w:color w:val="00B050"/>
            <w:sz w:val="32"/>
            <w:szCs w:val="32"/>
            <w:u w:val="none"/>
          </w:rPr>
          <w:t>www.sainthugues.fr</w:t>
        </w:r>
      </w:hyperlink>
    </w:p>
    <w:p w14:paraId="51E9CB48" w14:textId="34B3F2BD" w:rsidR="005B1BF1" w:rsidRPr="00CE1489" w:rsidRDefault="008D5A19" w:rsidP="00CE1489">
      <w:pPr>
        <w:jc w:val="center"/>
        <w:rPr>
          <w:rFonts w:ascii="Times New Roman" w:hAnsi="Times New Roman"/>
          <w:iCs/>
          <w:color w:val="00B050"/>
          <w:sz w:val="32"/>
          <w:szCs w:val="32"/>
        </w:rPr>
      </w:pPr>
      <w:r w:rsidRPr="00CE1489">
        <w:rPr>
          <w:rFonts w:ascii="Times New Roman" w:hAnsi="Times New Roman"/>
          <w:iCs/>
          <w:color w:val="00B050"/>
          <w:sz w:val="32"/>
          <w:szCs w:val="32"/>
        </w:rPr>
        <w:t>P</w:t>
      </w:r>
      <w:r w:rsidR="005B1BF1" w:rsidRPr="00CE1489">
        <w:rPr>
          <w:rFonts w:ascii="Times New Roman" w:hAnsi="Times New Roman"/>
          <w:iCs/>
          <w:color w:val="00B050"/>
          <w:sz w:val="32"/>
          <w:szCs w:val="32"/>
        </w:rPr>
        <w:t xml:space="preserve">ar </w:t>
      </w:r>
      <w:proofErr w:type="spellStart"/>
      <w:r w:rsidR="005B1BF1" w:rsidRPr="00CE1489">
        <w:rPr>
          <w:rFonts w:ascii="Times New Roman" w:hAnsi="Times New Roman"/>
          <w:iCs/>
          <w:color w:val="00B050"/>
          <w:sz w:val="32"/>
          <w:szCs w:val="32"/>
        </w:rPr>
        <w:t>tèl</w:t>
      </w:r>
      <w:proofErr w:type="spellEnd"/>
      <w:r w:rsidR="005B1BF1" w:rsidRPr="00CE1489">
        <w:rPr>
          <w:rFonts w:ascii="Times New Roman" w:hAnsi="Times New Roman"/>
          <w:iCs/>
          <w:color w:val="00B050"/>
          <w:sz w:val="32"/>
          <w:szCs w:val="32"/>
        </w:rPr>
        <w:t> :  04 76 90 35 97</w:t>
      </w:r>
    </w:p>
    <w:p w14:paraId="15B4ECB2" w14:textId="37705F6F" w:rsidR="008D5A19" w:rsidRDefault="008D5A19" w:rsidP="008D5A19">
      <w:pPr>
        <w:jc w:val="both"/>
        <w:rPr>
          <w:rFonts w:ascii="Times New Roman" w:hAnsi="Times New Roman"/>
          <w:b/>
          <w:bCs/>
          <w:i/>
          <w:color w:val="FF0000"/>
          <w:sz w:val="32"/>
          <w:szCs w:val="32"/>
        </w:rPr>
      </w:pPr>
      <w:r w:rsidRPr="008D5A19">
        <w:rPr>
          <w:rFonts w:ascii="Times New Roman" w:hAnsi="Times New Roman"/>
          <w:b/>
          <w:bCs/>
          <w:i/>
          <w:color w:val="FF0000"/>
          <w:sz w:val="32"/>
          <w:szCs w:val="32"/>
        </w:rPr>
        <w:t xml:space="preserve">Inscription et informations </w:t>
      </w:r>
      <w:r w:rsidR="00CE1489">
        <w:rPr>
          <w:rFonts w:ascii="Times New Roman" w:hAnsi="Times New Roman"/>
          <w:b/>
          <w:bCs/>
          <w:i/>
          <w:color w:val="FF0000"/>
          <w:sz w:val="32"/>
          <w:szCs w:val="32"/>
        </w:rPr>
        <w:t>sur la session de</w:t>
      </w:r>
      <w:r w:rsidRPr="008D5A19">
        <w:rPr>
          <w:rFonts w:ascii="Times New Roman" w:hAnsi="Times New Roman"/>
          <w:b/>
          <w:bCs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i/>
          <w:color w:val="FF0000"/>
          <w:sz w:val="32"/>
          <w:szCs w:val="32"/>
        </w:rPr>
        <w:t>L’</w:t>
      </w:r>
      <w:r w:rsidR="00CE1489">
        <w:rPr>
          <w:rFonts w:ascii="Times New Roman" w:hAnsi="Times New Roman"/>
          <w:b/>
          <w:bCs/>
          <w:i/>
          <w:color w:val="FF0000"/>
          <w:sz w:val="32"/>
          <w:szCs w:val="32"/>
        </w:rPr>
        <w:t>A</w:t>
      </w:r>
      <w:r>
        <w:rPr>
          <w:rFonts w:ascii="Times New Roman" w:hAnsi="Times New Roman"/>
          <w:b/>
          <w:bCs/>
          <w:i/>
          <w:color w:val="FF0000"/>
          <w:sz w:val="32"/>
          <w:szCs w:val="32"/>
        </w:rPr>
        <w:t>nnonciade</w:t>
      </w:r>
      <w:r w:rsidRPr="008D5A19">
        <w:rPr>
          <w:rFonts w:ascii="Times New Roman" w:hAnsi="Times New Roman"/>
          <w:b/>
          <w:bCs/>
          <w:i/>
          <w:color w:val="FF0000"/>
          <w:sz w:val="32"/>
          <w:szCs w:val="32"/>
        </w:rPr>
        <w:t> :</w:t>
      </w:r>
    </w:p>
    <w:p w14:paraId="63886E09" w14:textId="77777777" w:rsidR="00AA00DD" w:rsidRPr="00AA00DD" w:rsidRDefault="00AA00DD" w:rsidP="00AA00DD">
      <w:pPr>
        <w:jc w:val="center"/>
        <w:rPr>
          <w:bCs/>
          <w:iCs/>
          <w:color w:val="00B050"/>
          <w:sz w:val="32"/>
          <w:szCs w:val="32"/>
        </w:rPr>
      </w:pPr>
      <w:r>
        <w:rPr>
          <w:rFonts w:ascii="Times New Roman" w:hAnsi="Times New Roman"/>
          <w:iCs/>
          <w:color w:val="00B050"/>
          <w:sz w:val="32"/>
          <w:szCs w:val="32"/>
        </w:rPr>
        <w:t xml:space="preserve">Sur le site : </w:t>
      </w:r>
      <w:r w:rsidRPr="00AA00DD">
        <w:rPr>
          <w:rFonts w:ascii="Times New Roman" w:hAnsi="Times New Roman"/>
          <w:bCs/>
          <w:iCs/>
          <w:color w:val="00B050"/>
          <w:sz w:val="32"/>
          <w:szCs w:val="32"/>
        </w:rPr>
        <w:t>www.annonciade.info/grentheville-2</w:t>
      </w:r>
    </w:p>
    <w:p w14:paraId="71D6BDF2" w14:textId="7DB451C9" w:rsidR="008D5A19" w:rsidRPr="00CE1489" w:rsidRDefault="00CE1489" w:rsidP="00CE1489">
      <w:pPr>
        <w:jc w:val="center"/>
        <w:rPr>
          <w:rFonts w:ascii="Times New Roman" w:hAnsi="Times New Roman"/>
          <w:b/>
          <w:bCs/>
          <w:iCs/>
          <w:color w:val="00B050"/>
          <w:sz w:val="32"/>
          <w:szCs w:val="32"/>
        </w:rPr>
      </w:pPr>
      <w:r w:rsidRPr="00CE1489">
        <w:rPr>
          <w:rFonts w:ascii="Times New Roman" w:hAnsi="Times New Roman"/>
          <w:iCs/>
          <w:color w:val="00B050"/>
          <w:sz w:val="32"/>
          <w:szCs w:val="32"/>
        </w:rPr>
        <w:t>Par mail : nadine_fromaget@hotmail.com</w:t>
      </w:r>
    </w:p>
    <w:p w14:paraId="13E6FB06" w14:textId="662EDA7D" w:rsidR="00CE1489" w:rsidRPr="00CE1489" w:rsidRDefault="00CE1489" w:rsidP="00CE1489">
      <w:pPr>
        <w:jc w:val="center"/>
        <w:rPr>
          <w:rFonts w:ascii="Times New Roman" w:hAnsi="Times New Roman"/>
          <w:iCs/>
          <w:color w:val="00B050"/>
          <w:sz w:val="32"/>
          <w:szCs w:val="32"/>
        </w:rPr>
      </w:pPr>
      <w:r w:rsidRPr="00CE1489">
        <w:rPr>
          <w:rFonts w:ascii="Times New Roman" w:hAnsi="Times New Roman"/>
          <w:iCs/>
          <w:color w:val="00B050"/>
          <w:sz w:val="32"/>
          <w:szCs w:val="32"/>
        </w:rPr>
        <w:t xml:space="preserve">Par </w:t>
      </w:r>
      <w:proofErr w:type="spellStart"/>
      <w:r w:rsidRPr="00CE1489">
        <w:rPr>
          <w:rFonts w:ascii="Times New Roman" w:hAnsi="Times New Roman"/>
          <w:iCs/>
          <w:color w:val="00B050"/>
          <w:sz w:val="32"/>
          <w:szCs w:val="32"/>
        </w:rPr>
        <w:t>tèl</w:t>
      </w:r>
      <w:proofErr w:type="spellEnd"/>
      <w:r w:rsidRPr="00CE1489">
        <w:rPr>
          <w:rFonts w:ascii="Times New Roman" w:hAnsi="Times New Roman"/>
          <w:iCs/>
          <w:color w:val="00B050"/>
          <w:sz w:val="32"/>
          <w:szCs w:val="32"/>
        </w:rPr>
        <w:t> : 06 17 17 50 95</w:t>
      </w:r>
    </w:p>
    <w:p w14:paraId="7DCBFCFA" w14:textId="77777777" w:rsidR="008D5A19" w:rsidRPr="00CE1489" w:rsidRDefault="008D5A19" w:rsidP="008D5A19">
      <w:pPr>
        <w:rPr>
          <w:rFonts w:ascii="Times New Roman" w:hAnsi="Times New Roman"/>
          <w:iCs/>
          <w:color w:val="FF0000"/>
          <w:sz w:val="32"/>
          <w:szCs w:val="32"/>
        </w:rPr>
      </w:pPr>
    </w:p>
    <w:sectPr w:rsidR="008D5A19" w:rsidRPr="00CE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47"/>
    <w:rsid w:val="00072325"/>
    <w:rsid w:val="00580B73"/>
    <w:rsid w:val="005B1BF1"/>
    <w:rsid w:val="00745DDA"/>
    <w:rsid w:val="008D5A19"/>
    <w:rsid w:val="00902DE1"/>
    <w:rsid w:val="00AA00DD"/>
    <w:rsid w:val="00C13EC6"/>
    <w:rsid w:val="00CE1489"/>
    <w:rsid w:val="00DB3A47"/>
    <w:rsid w:val="00F0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234F"/>
  <w15:chartTrackingRefBased/>
  <w15:docId w15:val="{3297C974-8FA1-4849-9915-1E90CF98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A4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B3A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3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nthugues.fr" TargetMode="External"/><Relationship Id="rId4" Type="http://schemas.openxmlformats.org/officeDocument/2006/relationships/hyperlink" Target="http://www.sainthug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2021-04-29T15:34:00Z</dcterms:created>
  <dcterms:modified xsi:type="dcterms:W3CDTF">2021-04-29T15:34:00Z</dcterms:modified>
</cp:coreProperties>
</file>